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2C3A" w14:textId="77777777" w:rsidR="00E57E4F" w:rsidRPr="00CE1B89" w:rsidRDefault="00E57E4F">
      <w:pPr>
        <w:rPr>
          <w:rFonts w:asciiTheme="majorHAnsi" w:eastAsia="Calibri" w:hAnsiTheme="majorHAnsi" w:cstheme="majorHAnsi"/>
          <w:sz w:val="24"/>
          <w:szCs w:val="24"/>
        </w:rPr>
      </w:pPr>
    </w:p>
    <w:p w14:paraId="43C5A58E" w14:textId="77777777" w:rsidR="00E57E4F" w:rsidRPr="00CE1B89" w:rsidRDefault="00E57E4F">
      <w:pPr>
        <w:rPr>
          <w:rFonts w:asciiTheme="majorHAnsi" w:eastAsia="Calibri" w:hAnsiTheme="majorHAnsi" w:cstheme="majorHAnsi"/>
          <w:sz w:val="24"/>
          <w:szCs w:val="24"/>
        </w:rPr>
      </w:pPr>
    </w:p>
    <w:p w14:paraId="106D156D" w14:textId="77777777" w:rsidR="00E57E4F" w:rsidRPr="00CE1B89" w:rsidRDefault="00000000">
      <w:pPr>
        <w:rPr>
          <w:rFonts w:asciiTheme="majorHAnsi" w:eastAsia="Calibri" w:hAnsiTheme="majorHAnsi" w:cstheme="majorHAnsi"/>
          <w:sz w:val="24"/>
          <w:szCs w:val="24"/>
          <w:highlight w:val="yellow"/>
        </w:rPr>
      </w:pPr>
      <w:r w:rsidRPr="00CE1B89">
        <w:rPr>
          <w:rFonts w:asciiTheme="majorHAnsi" w:eastAsia="Calibri" w:hAnsiTheme="majorHAnsi" w:cstheme="majorHAnsi"/>
          <w:sz w:val="24"/>
          <w:szCs w:val="24"/>
          <w:highlight w:val="yellow"/>
        </w:rPr>
        <w:t>&lt;&lt;School Address&gt;&gt;</w:t>
      </w:r>
    </w:p>
    <w:p w14:paraId="43DBAC19" w14:textId="77777777" w:rsidR="00E57E4F" w:rsidRPr="00CE1B89" w:rsidRDefault="00E57E4F">
      <w:pPr>
        <w:rPr>
          <w:rFonts w:asciiTheme="majorHAnsi" w:eastAsia="Calibri" w:hAnsiTheme="majorHAnsi" w:cstheme="majorHAnsi"/>
          <w:sz w:val="24"/>
          <w:szCs w:val="24"/>
        </w:rPr>
      </w:pPr>
    </w:p>
    <w:p w14:paraId="5D660915" w14:textId="77777777" w:rsidR="00E57E4F" w:rsidRPr="00CE1B89" w:rsidRDefault="00E57E4F">
      <w:pPr>
        <w:rPr>
          <w:rFonts w:asciiTheme="majorHAnsi" w:eastAsia="Calibri" w:hAnsiTheme="majorHAnsi" w:cstheme="majorHAnsi"/>
          <w:sz w:val="24"/>
          <w:szCs w:val="24"/>
        </w:rPr>
      </w:pPr>
    </w:p>
    <w:p w14:paraId="2E7747D7" w14:textId="77777777" w:rsidR="00E57E4F" w:rsidRPr="00CE1B89" w:rsidRDefault="00000000">
      <w:pPr>
        <w:rPr>
          <w:rFonts w:asciiTheme="majorHAnsi" w:eastAsia="Calibri" w:hAnsiTheme="majorHAnsi" w:cstheme="majorHAnsi"/>
          <w:sz w:val="24"/>
          <w:szCs w:val="24"/>
          <w:highlight w:val="yellow"/>
        </w:rPr>
      </w:pPr>
      <w:r w:rsidRPr="00CE1B89">
        <w:rPr>
          <w:rFonts w:asciiTheme="majorHAnsi" w:eastAsia="Calibri" w:hAnsiTheme="majorHAnsi" w:cstheme="majorHAnsi"/>
          <w:sz w:val="24"/>
          <w:szCs w:val="24"/>
          <w:highlight w:val="yellow"/>
        </w:rPr>
        <w:t>&lt;&lt;Date&gt;&gt;</w:t>
      </w:r>
    </w:p>
    <w:p w14:paraId="310BDB72" w14:textId="77777777" w:rsidR="00E57E4F" w:rsidRPr="00CE1B89" w:rsidRDefault="00E57E4F">
      <w:pPr>
        <w:rPr>
          <w:rFonts w:asciiTheme="majorHAnsi" w:eastAsia="Calibri" w:hAnsiTheme="majorHAnsi" w:cstheme="majorHAnsi"/>
          <w:sz w:val="24"/>
          <w:szCs w:val="24"/>
        </w:rPr>
      </w:pPr>
    </w:p>
    <w:p w14:paraId="2EEE842C" w14:textId="77777777" w:rsidR="00E57E4F" w:rsidRPr="00CE1B89" w:rsidRDefault="00E57E4F">
      <w:pPr>
        <w:rPr>
          <w:rFonts w:asciiTheme="majorHAnsi" w:eastAsia="Calibri" w:hAnsiTheme="majorHAnsi" w:cstheme="majorHAnsi"/>
          <w:sz w:val="24"/>
          <w:szCs w:val="24"/>
        </w:rPr>
      </w:pPr>
    </w:p>
    <w:p w14:paraId="0F516B12" w14:textId="77777777" w:rsidR="00E57E4F" w:rsidRPr="00CE1B89" w:rsidRDefault="00000000">
      <w:pPr>
        <w:rPr>
          <w:rFonts w:asciiTheme="majorHAnsi" w:eastAsia="Calibri" w:hAnsiTheme="majorHAnsi" w:cstheme="majorHAnsi"/>
          <w:sz w:val="24"/>
          <w:szCs w:val="24"/>
        </w:rPr>
      </w:pPr>
      <w:r w:rsidRPr="00CE1B89">
        <w:rPr>
          <w:rFonts w:asciiTheme="majorHAnsi" w:eastAsia="Calibri" w:hAnsiTheme="majorHAnsi" w:cstheme="majorHAnsi"/>
          <w:sz w:val="24"/>
          <w:szCs w:val="24"/>
        </w:rPr>
        <w:t xml:space="preserve">Dear </w:t>
      </w:r>
      <w:r w:rsidRPr="00CE1B89">
        <w:rPr>
          <w:rFonts w:asciiTheme="majorHAnsi" w:eastAsia="Calibri" w:hAnsiTheme="majorHAnsi" w:cstheme="majorHAnsi"/>
          <w:sz w:val="24"/>
          <w:szCs w:val="24"/>
          <w:highlight w:val="yellow"/>
        </w:rPr>
        <w:t>&lt;&lt;Principal Name&gt;&gt;</w:t>
      </w:r>
      <w:r w:rsidRPr="00CE1B89">
        <w:rPr>
          <w:rFonts w:asciiTheme="majorHAnsi" w:eastAsia="Calibri" w:hAnsiTheme="majorHAnsi" w:cstheme="majorHAnsi"/>
          <w:sz w:val="24"/>
          <w:szCs w:val="24"/>
        </w:rPr>
        <w:t>,</w:t>
      </w:r>
    </w:p>
    <w:p w14:paraId="41855846" w14:textId="77777777" w:rsidR="00E57E4F" w:rsidRPr="00CE1B89" w:rsidRDefault="00E57E4F">
      <w:pPr>
        <w:rPr>
          <w:rFonts w:asciiTheme="majorHAnsi" w:eastAsia="Calibri" w:hAnsiTheme="majorHAnsi" w:cstheme="majorHAnsi"/>
          <w:sz w:val="24"/>
          <w:szCs w:val="24"/>
        </w:rPr>
      </w:pPr>
    </w:p>
    <w:p w14:paraId="33983AE4" w14:textId="77777777" w:rsidR="00E57E4F" w:rsidRPr="00CE1B89" w:rsidRDefault="00000000">
      <w:pPr>
        <w:rPr>
          <w:rFonts w:asciiTheme="majorHAnsi" w:eastAsia="Calibri" w:hAnsiTheme="majorHAnsi" w:cstheme="majorHAnsi"/>
          <w:sz w:val="24"/>
          <w:szCs w:val="24"/>
          <w:highlight w:val="yellow"/>
        </w:rPr>
      </w:pPr>
      <w:r w:rsidRPr="00CE1B89">
        <w:rPr>
          <w:rFonts w:asciiTheme="majorHAnsi" w:eastAsia="Calibri" w:hAnsiTheme="majorHAnsi" w:cstheme="majorHAnsi"/>
          <w:sz w:val="24"/>
          <w:szCs w:val="24"/>
        </w:rPr>
        <w:t xml:space="preserve">I am writing to you as a concerned member of the community about an issue close to my heart and to request your help. </w:t>
      </w:r>
      <w:r w:rsidRPr="00CE1B89">
        <w:rPr>
          <w:rFonts w:asciiTheme="majorHAnsi" w:eastAsia="Calibri" w:hAnsiTheme="majorHAnsi" w:cstheme="majorHAnsi"/>
          <w:sz w:val="24"/>
          <w:szCs w:val="24"/>
          <w:highlight w:val="yellow"/>
        </w:rPr>
        <w:t>&lt;&lt;Insert personal story here if desired&gt;&gt;</w:t>
      </w:r>
    </w:p>
    <w:p w14:paraId="7217FEEA" w14:textId="77777777" w:rsidR="00E57E4F" w:rsidRPr="00CE1B89" w:rsidRDefault="00E57E4F">
      <w:pPr>
        <w:rPr>
          <w:rFonts w:asciiTheme="majorHAnsi" w:eastAsia="Calibri" w:hAnsiTheme="majorHAnsi" w:cstheme="majorHAnsi"/>
          <w:sz w:val="24"/>
          <w:szCs w:val="24"/>
        </w:rPr>
      </w:pPr>
    </w:p>
    <w:p w14:paraId="28A2ECC6" w14:textId="77777777" w:rsidR="00055784" w:rsidRPr="00055784" w:rsidRDefault="00055784" w:rsidP="00055784">
      <w:pPr>
        <w:spacing w:line="253" w:lineRule="atLeast"/>
        <w:rPr>
          <w:rFonts w:asciiTheme="majorHAnsi" w:eastAsia="Times New Roman" w:hAnsiTheme="majorHAnsi" w:cstheme="majorHAnsi"/>
          <w:sz w:val="24"/>
          <w:szCs w:val="24"/>
          <w:lang w:val="en-US"/>
        </w:rPr>
      </w:pPr>
      <w:r w:rsidRPr="00055784">
        <w:rPr>
          <w:rFonts w:asciiTheme="majorHAnsi" w:eastAsia="Times New Roman" w:hAnsiTheme="majorHAnsi" w:cstheme="majorHAnsi"/>
          <w:sz w:val="24"/>
          <w:szCs w:val="24"/>
        </w:rPr>
        <w:t>You may have heard the heartbreaking story of Rory Staunton, a 12-year-old boy from Queens, New York. Rory tragically lost this life after a simple scrape from playing basketball at school became infected, leading to sepsis. His story underscores the crucial role teachers and school nurses play in infection prevention and protecting students from sepsis.</w:t>
      </w:r>
    </w:p>
    <w:p w14:paraId="66DE78DE" w14:textId="77777777" w:rsidR="00E57E4F" w:rsidRPr="00CE1B89" w:rsidRDefault="00E57E4F">
      <w:pPr>
        <w:rPr>
          <w:rFonts w:asciiTheme="majorHAnsi" w:eastAsia="Calibri" w:hAnsiTheme="majorHAnsi" w:cstheme="majorHAnsi"/>
          <w:sz w:val="24"/>
          <w:szCs w:val="24"/>
        </w:rPr>
      </w:pPr>
    </w:p>
    <w:p w14:paraId="099F60FD" w14:textId="77777777" w:rsidR="00055784" w:rsidRPr="00055784" w:rsidRDefault="00055784" w:rsidP="00055784">
      <w:pPr>
        <w:spacing w:line="253" w:lineRule="atLeast"/>
        <w:rPr>
          <w:rFonts w:asciiTheme="majorHAnsi" w:eastAsia="Times New Roman" w:hAnsiTheme="majorHAnsi" w:cstheme="majorHAnsi"/>
          <w:sz w:val="24"/>
          <w:szCs w:val="24"/>
          <w:lang w:val="en-US"/>
        </w:rPr>
      </w:pPr>
      <w:r w:rsidRPr="00055784">
        <w:rPr>
          <w:rFonts w:asciiTheme="majorHAnsi" w:eastAsia="Times New Roman" w:hAnsiTheme="majorHAnsi" w:cstheme="majorHAnsi"/>
          <w:sz w:val="24"/>
          <w:szCs w:val="24"/>
        </w:rPr>
        <w:t>Sepsis is the body’s disordered response to an infection, which causes the vital organs to shut down. 350,000 Americans die each year from sepsis, including 7,000 children, and countless more are left with life altering disabilities.</w:t>
      </w:r>
    </w:p>
    <w:p w14:paraId="78E9BD8B" w14:textId="08048112" w:rsidR="00055784" w:rsidRPr="00CE1B89" w:rsidRDefault="00055784" w:rsidP="00055784">
      <w:pPr>
        <w:spacing w:before="100" w:beforeAutospacing="1" w:after="100" w:afterAutospacing="1" w:line="240" w:lineRule="auto"/>
        <w:rPr>
          <w:rFonts w:asciiTheme="majorHAnsi" w:eastAsia="Times New Roman" w:hAnsiTheme="majorHAnsi" w:cstheme="majorHAnsi"/>
          <w:sz w:val="24"/>
          <w:szCs w:val="24"/>
          <w:lang w:val="en-US"/>
        </w:rPr>
      </w:pPr>
      <w:r w:rsidRPr="00055784">
        <w:rPr>
          <w:rFonts w:asciiTheme="majorHAnsi" w:eastAsia="Times New Roman" w:hAnsiTheme="majorHAnsi" w:cstheme="majorHAnsi"/>
          <w:sz w:val="24"/>
          <w:szCs w:val="24"/>
          <w:lang w:val="en-US"/>
        </w:rPr>
        <w:t>In response to their devastating loss, Rory’s parents founded </w:t>
      </w:r>
      <w:hyperlink r:id="rId6" w:tgtFrame="_blank" w:history="1">
        <w:r w:rsidRPr="00055784">
          <w:rPr>
            <w:rFonts w:asciiTheme="majorHAnsi" w:eastAsia="Times New Roman" w:hAnsiTheme="majorHAnsi" w:cstheme="majorHAnsi"/>
            <w:color w:val="1155CC"/>
            <w:sz w:val="24"/>
            <w:szCs w:val="24"/>
            <w:u w:val="single"/>
            <w:lang w:val="en-US"/>
          </w:rPr>
          <w:t>END SEPSIS, the Legacy of Rory Staunton</w:t>
        </w:r>
      </w:hyperlink>
      <w:r w:rsidRPr="00055784">
        <w:rPr>
          <w:rFonts w:asciiTheme="majorHAnsi" w:eastAsia="Times New Roman" w:hAnsiTheme="majorHAnsi" w:cstheme="majorHAnsi"/>
          <w:sz w:val="24"/>
          <w:szCs w:val="24"/>
          <w:lang w:val="en-US"/>
        </w:rPr>
        <w:t> to increase awareness of sepsis and facilitate improved sepsis policies for hospitals and other healthcare facilities. </w:t>
      </w:r>
      <w:r w:rsidRPr="00055784">
        <w:rPr>
          <w:rFonts w:asciiTheme="majorHAnsi" w:eastAsia="Times New Roman" w:hAnsiTheme="majorHAnsi" w:cstheme="majorHAnsi"/>
          <w:b/>
          <w:bCs/>
          <w:sz w:val="24"/>
          <w:szCs w:val="24"/>
          <w:lang w:val="en-US"/>
        </w:rPr>
        <w:t>They are leading a nationwide education campaign for school principals, teachers and nurses.</w:t>
      </w:r>
      <w:r w:rsidRPr="00055784">
        <w:rPr>
          <w:rFonts w:asciiTheme="majorHAnsi" w:eastAsia="Times New Roman" w:hAnsiTheme="majorHAnsi" w:cstheme="majorHAnsi"/>
          <w:sz w:val="24"/>
          <w:szCs w:val="24"/>
          <w:lang w:val="en-US"/>
        </w:rPr>
        <w:t> School nurses play a vital role in helping children stay as healthy as possible</w:t>
      </w:r>
      <w:r w:rsidRPr="00CE1B89">
        <w:rPr>
          <w:rFonts w:asciiTheme="majorHAnsi" w:eastAsia="Times New Roman" w:hAnsiTheme="majorHAnsi" w:cstheme="majorHAnsi"/>
          <w:sz w:val="24"/>
          <w:szCs w:val="24"/>
          <w:lang w:val="en-US"/>
        </w:rPr>
        <w:t xml:space="preserve"> and </w:t>
      </w:r>
      <w:r w:rsidRPr="00055784">
        <w:rPr>
          <w:rFonts w:asciiTheme="majorHAnsi" w:eastAsia="Times New Roman" w:hAnsiTheme="majorHAnsi" w:cstheme="majorHAnsi"/>
          <w:sz w:val="24"/>
          <w:szCs w:val="24"/>
          <w:lang w:val="en-US"/>
        </w:rPr>
        <w:t>managing emergencies</w:t>
      </w:r>
      <w:r w:rsidRPr="00CE1B89">
        <w:rPr>
          <w:rFonts w:asciiTheme="majorHAnsi" w:eastAsia="Times New Roman" w:hAnsiTheme="majorHAnsi" w:cstheme="majorHAnsi"/>
          <w:sz w:val="24"/>
          <w:szCs w:val="24"/>
          <w:lang w:val="en-US"/>
        </w:rPr>
        <w:t xml:space="preserve">, injuries and wounds </w:t>
      </w:r>
      <w:r w:rsidRPr="00055784">
        <w:rPr>
          <w:rFonts w:asciiTheme="majorHAnsi" w:eastAsia="Times New Roman" w:hAnsiTheme="majorHAnsi" w:cstheme="majorHAnsi"/>
          <w:sz w:val="24"/>
          <w:szCs w:val="24"/>
          <w:lang w:val="en-US"/>
        </w:rPr>
        <w:t xml:space="preserve">during school hours. They </w:t>
      </w:r>
      <w:r w:rsidRPr="00CE1B89">
        <w:rPr>
          <w:rFonts w:asciiTheme="majorHAnsi" w:eastAsia="Times New Roman" w:hAnsiTheme="majorHAnsi" w:cstheme="majorHAnsi"/>
          <w:sz w:val="24"/>
          <w:szCs w:val="24"/>
          <w:lang w:val="en-US"/>
        </w:rPr>
        <w:t xml:space="preserve">can </w:t>
      </w:r>
      <w:r w:rsidRPr="00055784">
        <w:rPr>
          <w:rFonts w:asciiTheme="majorHAnsi" w:eastAsia="Times New Roman" w:hAnsiTheme="majorHAnsi" w:cstheme="majorHAnsi"/>
          <w:sz w:val="24"/>
          <w:szCs w:val="24"/>
          <w:lang w:val="en-US"/>
        </w:rPr>
        <w:t>also educate students and staff on infection prevention and sepsis awareness, promoting a healthier school environment.</w:t>
      </w:r>
    </w:p>
    <w:p w14:paraId="5E33FC3F" w14:textId="2FD8432A" w:rsidR="00E57E4F" w:rsidRPr="00CE1B89" w:rsidRDefault="00000000">
      <w:pPr>
        <w:rPr>
          <w:rFonts w:asciiTheme="majorHAnsi" w:eastAsia="Calibri" w:hAnsiTheme="majorHAnsi" w:cstheme="majorHAnsi"/>
          <w:b/>
          <w:sz w:val="24"/>
          <w:szCs w:val="24"/>
          <w:highlight w:val="green"/>
        </w:rPr>
      </w:pPr>
      <w:r w:rsidRPr="00CE1B89">
        <w:rPr>
          <w:rFonts w:asciiTheme="majorHAnsi" w:eastAsia="Calibri" w:hAnsiTheme="majorHAnsi" w:cstheme="majorHAnsi"/>
          <w:b/>
          <w:sz w:val="24"/>
          <w:szCs w:val="24"/>
        </w:rPr>
        <w:t xml:space="preserve">I am asking that you share </w:t>
      </w:r>
      <w:hyperlink r:id="rId7">
        <w:r w:rsidRPr="00CE1B89">
          <w:rPr>
            <w:rFonts w:asciiTheme="majorHAnsi" w:eastAsia="Calibri" w:hAnsiTheme="majorHAnsi" w:cstheme="majorHAnsi"/>
            <w:b/>
            <w:color w:val="1155CC"/>
            <w:sz w:val="24"/>
            <w:szCs w:val="24"/>
            <w:u w:val="single"/>
          </w:rPr>
          <w:t>this pos</w:t>
        </w:r>
        <w:r w:rsidRPr="00CE1B89">
          <w:rPr>
            <w:rFonts w:asciiTheme="majorHAnsi" w:eastAsia="Calibri" w:hAnsiTheme="majorHAnsi" w:cstheme="majorHAnsi"/>
            <w:b/>
            <w:color w:val="1155CC"/>
            <w:sz w:val="24"/>
            <w:szCs w:val="24"/>
            <w:u w:val="single"/>
          </w:rPr>
          <w:t>t</w:t>
        </w:r>
        <w:r w:rsidRPr="00CE1B89">
          <w:rPr>
            <w:rFonts w:asciiTheme="majorHAnsi" w:eastAsia="Calibri" w:hAnsiTheme="majorHAnsi" w:cstheme="majorHAnsi"/>
            <w:b/>
            <w:color w:val="1155CC"/>
            <w:sz w:val="24"/>
            <w:szCs w:val="24"/>
            <w:u w:val="single"/>
          </w:rPr>
          <w:t>er</w:t>
        </w:r>
      </w:hyperlink>
      <w:r w:rsidRPr="00CE1B89">
        <w:rPr>
          <w:rFonts w:asciiTheme="majorHAnsi" w:eastAsia="Calibri" w:hAnsiTheme="majorHAnsi" w:cstheme="majorHAnsi"/>
          <w:b/>
          <w:sz w:val="24"/>
          <w:szCs w:val="24"/>
        </w:rPr>
        <w:t xml:space="preserve"> showing the signs of sepsis in children with your school nurse and teaching staff to be displayed in the nurse’s office and elsewhere</w:t>
      </w:r>
      <w:r w:rsidR="00CE1B89" w:rsidRPr="00CE1B89">
        <w:rPr>
          <w:rFonts w:asciiTheme="majorHAnsi" w:eastAsia="Calibri" w:hAnsiTheme="majorHAnsi" w:cstheme="majorHAnsi"/>
          <w:b/>
          <w:sz w:val="24"/>
          <w:szCs w:val="24"/>
        </w:rPr>
        <w:t xml:space="preserve"> </w:t>
      </w:r>
      <w:r w:rsidRPr="00CE1B89">
        <w:rPr>
          <w:rFonts w:asciiTheme="majorHAnsi" w:eastAsia="Calibri" w:hAnsiTheme="majorHAnsi" w:cstheme="majorHAnsi"/>
          <w:b/>
          <w:sz w:val="24"/>
          <w:szCs w:val="24"/>
        </w:rPr>
        <w:t xml:space="preserve">– it could save the life of a child in your school community. </w:t>
      </w:r>
    </w:p>
    <w:p w14:paraId="0B60F53A" w14:textId="77777777" w:rsidR="00E57E4F" w:rsidRPr="00CE1B89" w:rsidRDefault="00E57E4F">
      <w:pPr>
        <w:rPr>
          <w:rFonts w:asciiTheme="majorHAnsi" w:eastAsia="Calibri" w:hAnsiTheme="majorHAnsi" w:cstheme="majorHAnsi"/>
          <w:sz w:val="24"/>
          <w:szCs w:val="24"/>
        </w:rPr>
      </w:pPr>
    </w:p>
    <w:p w14:paraId="075B901A" w14:textId="77777777" w:rsidR="00CE1B89" w:rsidRDefault="00000000">
      <w:pPr>
        <w:rPr>
          <w:rFonts w:asciiTheme="majorHAnsi" w:eastAsia="Calibri" w:hAnsiTheme="majorHAnsi" w:cstheme="majorHAnsi"/>
          <w:sz w:val="24"/>
          <w:szCs w:val="24"/>
        </w:rPr>
      </w:pPr>
      <w:r w:rsidRPr="00CE1B89">
        <w:rPr>
          <w:rFonts w:asciiTheme="majorHAnsi" w:eastAsia="Calibri" w:hAnsiTheme="majorHAnsi" w:cstheme="majorHAnsi"/>
          <w:sz w:val="24"/>
          <w:szCs w:val="24"/>
        </w:rPr>
        <w:t xml:space="preserve">END SEPSIS </w:t>
      </w:r>
      <w:r w:rsidR="00D8150A" w:rsidRPr="00CE1B89">
        <w:rPr>
          <w:rFonts w:asciiTheme="majorHAnsi" w:eastAsia="Calibri" w:hAnsiTheme="majorHAnsi" w:cstheme="majorHAnsi"/>
          <w:sz w:val="24"/>
          <w:szCs w:val="24"/>
        </w:rPr>
        <w:t xml:space="preserve">also </w:t>
      </w:r>
      <w:r w:rsidRPr="00CE1B89">
        <w:rPr>
          <w:rFonts w:asciiTheme="majorHAnsi" w:eastAsia="Calibri" w:hAnsiTheme="majorHAnsi" w:cstheme="majorHAnsi"/>
          <w:sz w:val="24"/>
          <w:szCs w:val="24"/>
        </w:rPr>
        <w:t xml:space="preserve">has a comprehensive K-12 infection and sepsis curriculum available to schools free of charge. The curriculum was developed in collaboration with the New York State Department of Education and the American Federation of Teachers. It features complete lesson </w:t>
      </w:r>
    </w:p>
    <w:p w14:paraId="346AA4F5" w14:textId="77777777" w:rsidR="00CE1B89" w:rsidRDefault="00CE1B89">
      <w:pPr>
        <w:rPr>
          <w:rFonts w:asciiTheme="majorHAnsi" w:eastAsia="Calibri" w:hAnsiTheme="majorHAnsi" w:cstheme="majorHAnsi"/>
          <w:sz w:val="24"/>
          <w:szCs w:val="24"/>
        </w:rPr>
      </w:pPr>
    </w:p>
    <w:p w14:paraId="168E21F2" w14:textId="77777777" w:rsidR="00CE1B89" w:rsidRDefault="00CE1B89">
      <w:pPr>
        <w:rPr>
          <w:rFonts w:asciiTheme="majorHAnsi" w:eastAsia="Calibri" w:hAnsiTheme="majorHAnsi" w:cstheme="majorHAnsi"/>
          <w:sz w:val="24"/>
          <w:szCs w:val="24"/>
        </w:rPr>
      </w:pPr>
    </w:p>
    <w:p w14:paraId="21AC5A9C" w14:textId="7A47261D" w:rsidR="00E57E4F" w:rsidRPr="00CE1B89" w:rsidRDefault="00000000">
      <w:pPr>
        <w:rPr>
          <w:rFonts w:asciiTheme="majorHAnsi" w:eastAsia="Calibri" w:hAnsiTheme="majorHAnsi" w:cstheme="majorHAnsi"/>
          <w:sz w:val="24"/>
          <w:szCs w:val="24"/>
        </w:rPr>
      </w:pPr>
      <w:r w:rsidRPr="00CE1B89">
        <w:rPr>
          <w:rFonts w:asciiTheme="majorHAnsi" w:eastAsia="Calibri" w:hAnsiTheme="majorHAnsi" w:cstheme="majorHAnsi"/>
          <w:sz w:val="24"/>
          <w:szCs w:val="24"/>
        </w:rPr>
        <w:t xml:space="preserve">plans, a short video and supplementary materials designed to educate students about infection prevention and the importance of early intervention in sepsis cases. Download the curriculum </w:t>
      </w:r>
      <w:hyperlink r:id="rId8">
        <w:r w:rsidRPr="00CE1B89">
          <w:rPr>
            <w:rFonts w:asciiTheme="majorHAnsi" w:eastAsia="Calibri" w:hAnsiTheme="majorHAnsi" w:cstheme="majorHAnsi"/>
            <w:color w:val="1155CC"/>
            <w:sz w:val="24"/>
            <w:szCs w:val="24"/>
            <w:u w:val="single"/>
          </w:rPr>
          <w:t>here</w:t>
        </w:r>
      </w:hyperlink>
      <w:r w:rsidRPr="00CE1B89">
        <w:rPr>
          <w:rFonts w:asciiTheme="majorHAnsi" w:eastAsia="Calibri" w:hAnsiTheme="majorHAnsi" w:cstheme="majorHAnsi"/>
          <w:sz w:val="24"/>
          <w:szCs w:val="24"/>
        </w:rPr>
        <w:t>.</w:t>
      </w:r>
    </w:p>
    <w:p w14:paraId="4BFDA7C6" w14:textId="77777777" w:rsidR="00D8150A" w:rsidRPr="00CE1B89" w:rsidRDefault="00D8150A">
      <w:pPr>
        <w:rPr>
          <w:rFonts w:asciiTheme="majorHAnsi" w:eastAsia="Calibri" w:hAnsiTheme="majorHAnsi" w:cstheme="majorHAnsi"/>
          <w:sz w:val="24"/>
          <w:szCs w:val="24"/>
        </w:rPr>
      </w:pPr>
    </w:p>
    <w:p w14:paraId="28743FC3" w14:textId="1DD427D7" w:rsidR="00E57E4F" w:rsidRDefault="00000000">
      <w:pPr>
        <w:rPr>
          <w:rFonts w:asciiTheme="majorHAnsi" w:eastAsia="Calibri" w:hAnsiTheme="majorHAnsi" w:cstheme="majorHAnsi"/>
          <w:sz w:val="24"/>
          <w:szCs w:val="24"/>
        </w:rPr>
      </w:pPr>
      <w:r w:rsidRPr="00CE1B89">
        <w:rPr>
          <w:rFonts w:asciiTheme="majorHAnsi" w:eastAsia="Calibri" w:hAnsiTheme="majorHAnsi" w:cstheme="majorHAnsi"/>
          <w:sz w:val="24"/>
          <w:szCs w:val="24"/>
        </w:rPr>
        <w:t xml:space="preserve">Thank you for your attention to this matter. Please contact me or visit </w:t>
      </w:r>
      <w:hyperlink r:id="rId9" w:history="1">
        <w:r w:rsidRPr="00CE1B89">
          <w:rPr>
            <w:rStyle w:val="Hyperlink"/>
            <w:rFonts w:asciiTheme="majorHAnsi" w:eastAsia="Calibri" w:hAnsiTheme="majorHAnsi" w:cstheme="majorHAnsi"/>
            <w:sz w:val="24"/>
            <w:szCs w:val="24"/>
          </w:rPr>
          <w:t>endepsis.org</w:t>
        </w:r>
      </w:hyperlink>
      <w:r w:rsidRPr="00CE1B89">
        <w:rPr>
          <w:rFonts w:asciiTheme="majorHAnsi" w:eastAsia="Calibri" w:hAnsiTheme="majorHAnsi" w:cstheme="majorHAnsi"/>
          <w:sz w:val="24"/>
          <w:szCs w:val="24"/>
        </w:rPr>
        <w:t>, for more information.</w:t>
      </w:r>
    </w:p>
    <w:p w14:paraId="0475E724" w14:textId="77777777" w:rsidR="00CE1B89" w:rsidRDefault="00CE1B89">
      <w:pPr>
        <w:rPr>
          <w:rFonts w:asciiTheme="majorHAnsi" w:eastAsia="Calibri" w:hAnsiTheme="majorHAnsi" w:cstheme="majorHAnsi"/>
          <w:sz w:val="24"/>
          <w:szCs w:val="24"/>
        </w:rPr>
      </w:pPr>
    </w:p>
    <w:p w14:paraId="052E7297" w14:textId="77777777" w:rsidR="00CE1B89" w:rsidRPr="00CE1B89" w:rsidRDefault="00CE1B89">
      <w:pPr>
        <w:rPr>
          <w:rFonts w:asciiTheme="majorHAnsi" w:eastAsia="Calibri" w:hAnsiTheme="majorHAnsi" w:cstheme="majorHAnsi"/>
          <w:sz w:val="24"/>
          <w:szCs w:val="24"/>
        </w:rPr>
      </w:pPr>
    </w:p>
    <w:p w14:paraId="0EBED9CF" w14:textId="77777777" w:rsidR="00E57E4F" w:rsidRPr="00CE1B89" w:rsidRDefault="00000000">
      <w:pPr>
        <w:rPr>
          <w:rFonts w:asciiTheme="majorHAnsi" w:eastAsia="Calibri" w:hAnsiTheme="majorHAnsi" w:cstheme="majorHAnsi"/>
          <w:sz w:val="24"/>
          <w:szCs w:val="24"/>
          <w:highlight w:val="yellow"/>
        </w:rPr>
      </w:pPr>
      <w:r w:rsidRPr="00CE1B89">
        <w:rPr>
          <w:rFonts w:asciiTheme="majorHAnsi" w:eastAsia="Calibri" w:hAnsiTheme="majorHAnsi" w:cstheme="majorHAnsi"/>
          <w:sz w:val="24"/>
          <w:szCs w:val="24"/>
          <w:highlight w:val="yellow"/>
        </w:rPr>
        <w:t>&lt;&lt;Name and contact information&gt;&gt;</w:t>
      </w:r>
    </w:p>
    <w:p w14:paraId="4AB695FE" w14:textId="77777777" w:rsidR="00E57E4F" w:rsidRPr="00CE1B89" w:rsidRDefault="00E57E4F">
      <w:pPr>
        <w:rPr>
          <w:rFonts w:asciiTheme="majorHAnsi" w:eastAsia="Calibri" w:hAnsiTheme="majorHAnsi" w:cstheme="majorHAnsi"/>
          <w:sz w:val="24"/>
          <w:szCs w:val="24"/>
        </w:rPr>
      </w:pPr>
    </w:p>
    <w:p w14:paraId="04EC37B4" w14:textId="77777777" w:rsidR="00055784" w:rsidRPr="00CE1B89" w:rsidRDefault="00055784">
      <w:pPr>
        <w:rPr>
          <w:rFonts w:asciiTheme="majorHAnsi" w:eastAsia="Calibri" w:hAnsiTheme="majorHAnsi" w:cstheme="majorHAnsi"/>
          <w:sz w:val="24"/>
          <w:szCs w:val="24"/>
        </w:rPr>
      </w:pPr>
    </w:p>
    <w:p w14:paraId="2B5D6C92" w14:textId="77777777" w:rsidR="00E57E4F" w:rsidRPr="00CE1B89" w:rsidRDefault="00E57E4F">
      <w:pPr>
        <w:rPr>
          <w:rFonts w:asciiTheme="majorHAnsi" w:eastAsia="Calibri" w:hAnsiTheme="majorHAnsi" w:cstheme="majorHAnsi"/>
          <w:sz w:val="24"/>
          <w:szCs w:val="24"/>
        </w:rPr>
      </w:pPr>
    </w:p>
    <w:sectPr w:rsidR="00E57E4F" w:rsidRPr="00CE1B89">
      <w:headerReference w:type="even" r:id="rId10"/>
      <w:headerReference w:type="default" r:id="rId11"/>
      <w:footerReference w:type="even" r:id="rId12"/>
      <w:footerReference w:type="default" r:id="rId13"/>
      <w:pgSz w:w="12240" w:h="15840"/>
      <w:pgMar w:top="1440" w:right="1440" w:bottom="1440" w:left="1440" w:header="10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D656" w14:textId="77777777" w:rsidR="005A2DD8" w:rsidRDefault="005A2DD8">
      <w:pPr>
        <w:spacing w:line="240" w:lineRule="auto"/>
      </w:pPr>
      <w:r>
        <w:separator/>
      </w:r>
    </w:p>
  </w:endnote>
  <w:endnote w:type="continuationSeparator" w:id="0">
    <w:p w14:paraId="2A1A4C2E" w14:textId="77777777" w:rsidR="005A2DD8" w:rsidRDefault="005A2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F5AF" w14:textId="77777777" w:rsidR="00E57E4F" w:rsidRDefault="00E57E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B6F" w14:textId="77777777" w:rsidR="00E57E4F" w:rsidRDefault="00E57E4F">
    <w:pPr>
      <w:rPr>
        <w:rFonts w:ascii="Calibri" w:eastAsia="Calibri" w:hAnsi="Calibri" w:cs="Calibri"/>
        <w:color w:val="363794"/>
      </w:rPr>
    </w:pPr>
  </w:p>
  <w:p w14:paraId="52ECBEF4" w14:textId="77777777" w:rsidR="00E57E4F" w:rsidRDefault="00E57E4F">
    <w:pPr>
      <w:rPr>
        <w:rFonts w:ascii="Calibri" w:eastAsia="Calibri" w:hAnsi="Calibri" w:cs="Calibri"/>
        <w:color w:val="363794"/>
      </w:rPr>
    </w:pPr>
  </w:p>
  <w:p w14:paraId="5F66883B" w14:textId="77777777" w:rsidR="00E57E4F" w:rsidRDefault="00000000">
    <w:pPr>
      <w:rPr>
        <w:rFonts w:ascii="Calibri" w:eastAsia="Calibri" w:hAnsi="Calibri" w:cs="Calibri"/>
        <w:b/>
        <w:color w:val="363794"/>
        <w:sz w:val="32"/>
        <w:szCs w:val="32"/>
      </w:rPr>
    </w:pPr>
    <w:r>
      <w:rPr>
        <w:rFonts w:ascii="Calibri" w:eastAsia="Calibri" w:hAnsi="Calibri" w:cs="Calibri"/>
        <w:b/>
        <w:color w:val="363794"/>
        <w:sz w:val="32"/>
        <w:szCs w:val="32"/>
      </w:rPr>
      <w:t>endsepsis.org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8B11" w14:textId="77777777" w:rsidR="005A2DD8" w:rsidRDefault="005A2DD8">
      <w:pPr>
        <w:spacing w:line="240" w:lineRule="auto"/>
      </w:pPr>
      <w:r>
        <w:separator/>
      </w:r>
    </w:p>
  </w:footnote>
  <w:footnote w:type="continuationSeparator" w:id="0">
    <w:p w14:paraId="19AFC6A9" w14:textId="77777777" w:rsidR="005A2DD8" w:rsidRDefault="005A2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034B" w14:textId="77777777" w:rsidR="00E57E4F" w:rsidRDefault="00E57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9156" w14:textId="77777777" w:rsidR="00E57E4F" w:rsidRDefault="00000000">
    <w:r>
      <w:rPr>
        <w:noProof/>
      </w:rPr>
      <w:drawing>
        <wp:inline distT="114300" distB="114300" distL="114300" distR="114300" wp14:anchorId="49EDD66E" wp14:editId="44480FD4">
          <wp:extent cx="2781088" cy="7428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088" cy="74283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4F"/>
    <w:rsid w:val="00055784"/>
    <w:rsid w:val="001374CB"/>
    <w:rsid w:val="00145414"/>
    <w:rsid w:val="00415507"/>
    <w:rsid w:val="005A2DD8"/>
    <w:rsid w:val="00A73E4E"/>
    <w:rsid w:val="00C033E4"/>
    <w:rsid w:val="00CE1B89"/>
    <w:rsid w:val="00D8150A"/>
    <w:rsid w:val="00E5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985A1"/>
  <w15:docId w15:val="{F05BC673-6DE7-5B42-8807-79B8597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557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55784"/>
    <w:rPr>
      <w:color w:val="0000FF"/>
      <w:u w:val="single"/>
    </w:rPr>
  </w:style>
  <w:style w:type="character" w:styleId="UnresolvedMention">
    <w:name w:val="Unresolved Mention"/>
    <w:basedOn w:val="DefaultParagraphFont"/>
    <w:uiPriority w:val="99"/>
    <w:semiHidden/>
    <w:unhideWhenUsed/>
    <w:rsid w:val="00CE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dsepsis.org/sepsis-in-school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endsepsis.org/wp-content/uploads/2024/04/RO_SignsofSepsisChildrenV3.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dsepsis.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ndsepsis.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Sabine Horner</cp:lastModifiedBy>
  <cp:revision>2</cp:revision>
  <dcterms:created xsi:type="dcterms:W3CDTF">2024-05-30T17:52:00Z</dcterms:created>
  <dcterms:modified xsi:type="dcterms:W3CDTF">2024-05-30T17:52:00Z</dcterms:modified>
</cp:coreProperties>
</file>